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D1" w:rsidRDefault="00A6435C" w:rsidP="00A6435C">
      <w:pPr>
        <w:ind w:right="470"/>
      </w:pPr>
      <w:r>
        <w:rPr>
          <w:noProof/>
        </w:rPr>
        <w:drawing>
          <wp:inline distT="0" distB="0" distL="0" distR="0">
            <wp:extent cx="764275" cy="729231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adémi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090" cy="73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474A">
        <w:rPr>
          <w:rFonts w:ascii="Arial" w:hAnsi="Arial" w:cs="Arial"/>
          <w:b/>
          <w:bCs/>
          <w:sz w:val="24"/>
          <w:szCs w:val="24"/>
        </w:rPr>
        <w:t xml:space="preserve">      </w:t>
      </w: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BB50D1" w:rsidRDefault="00BB50D1">
      <w:pPr>
        <w:ind w:right="470"/>
        <w:rPr>
          <w:rFonts w:ascii="Arial" w:hAnsi="Arial" w:cs="Arial"/>
          <w:b/>
          <w:bCs/>
        </w:rPr>
      </w:pPr>
    </w:p>
    <w:p w:rsidR="00035C95" w:rsidRPr="004718DC" w:rsidRDefault="0013474A">
      <w:pPr>
        <w:ind w:right="470"/>
        <w:jc w:val="center"/>
        <w:rPr>
          <w:rFonts w:ascii="Marianne" w:hAnsi="Marianne" w:cs="Arial"/>
          <w:b/>
          <w:bCs/>
          <w:color w:val="000000" w:themeColor="text1"/>
        </w:rPr>
      </w:pPr>
      <w:r w:rsidRPr="004718DC">
        <w:rPr>
          <w:rFonts w:ascii="Marianne" w:hAnsi="Marianne" w:cs="Arial"/>
          <w:b/>
          <w:bCs/>
          <w:color w:val="000000" w:themeColor="text1"/>
        </w:rPr>
        <w:t>ANNÉE SCOLAIRE 20</w:t>
      </w:r>
      <w:r w:rsidR="00CC06B7" w:rsidRPr="004718DC">
        <w:rPr>
          <w:rFonts w:ascii="Marianne" w:hAnsi="Marianne" w:cs="Arial"/>
          <w:b/>
          <w:bCs/>
          <w:color w:val="000000" w:themeColor="text1"/>
        </w:rPr>
        <w:t>2</w:t>
      </w:r>
      <w:r w:rsidR="00C96DAB">
        <w:rPr>
          <w:rFonts w:ascii="Marianne" w:hAnsi="Marianne" w:cs="Arial"/>
          <w:b/>
          <w:bCs/>
          <w:color w:val="000000" w:themeColor="text1"/>
        </w:rPr>
        <w:t>5</w:t>
      </w:r>
      <w:r w:rsidRPr="004718DC">
        <w:rPr>
          <w:rFonts w:ascii="Marianne" w:hAnsi="Marianne" w:cs="Arial"/>
          <w:b/>
          <w:bCs/>
          <w:color w:val="000000" w:themeColor="text1"/>
        </w:rPr>
        <w:t>/20</w:t>
      </w:r>
      <w:r w:rsidR="00CC06B7" w:rsidRPr="004718DC">
        <w:rPr>
          <w:rFonts w:ascii="Marianne" w:hAnsi="Marianne" w:cs="Arial"/>
          <w:b/>
          <w:bCs/>
          <w:color w:val="000000" w:themeColor="text1"/>
        </w:rPr>
        <w:t>2</w:t>
      </w:r>
      <w:r w:rsidR="00C96DAB">
        <w:rPr>
          <w:rFonts w:ascii="Marianne" w:hAnsi="Marianne" w:cs="Arial"/>
          <w:b/>
          <w:bCs/>
          <w:color w:val="000000" w:themeColor="text1"/>
        </w:rPr>
        <w:t>6</w:t>
      </w:r>
    </w:p>
    <w:p w:rsidR="00A0273F" w:rsidRPr="004718DC" w:rsidRDefault="00A0273F">
      <w:pPr>
        <w:ind w:right="470"/>
        <w:jc w:val="center"/>
        <w:rPr>
          <w:rFonts w:ascii="Marianne" w:hAnsi="Marianne" w:cs="Arial"/>
          <w:b/>
          <w:bCs/>
        </w:rPr>
      </w:pPr>
    </w:p>
    <w:p w:rsidR="00BB50D1" w:rsidRPr="004718DC" w:rsidRDefault="006D720D">
      <w:pPr>
        <w:ind w:right="470"/>
        <w:jc w:val="center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 xml:space="preserve">EVALUATION TRIENNALE DES AGENTS </w:t>
      </w:r>
      <w:r w:rsidR="00A6435C">
        <w:rPr>
          <w:rFonts w:ascii="Marianne" w:hAnsi="Marianne" w:cs="Arial"/>
          <w:b/>
          <w:bCs/>
        </w:rPr>
        <w:t>CONTRACTUELS</w:t>
      </w:r>
    </w:p>
    <w:p w:rsidR="00985125" w:rsidRPr="004718DC" w:rsidRDefault="00985125" w:rsidP="00985125">
      <w:pPr>
        <w:ind w:right="470"/>
        <w:jc w:val="center"/>
        <w:rPr>
          <w:rFonts w:ascii="Marianne" w:hAnsi="Marianne"/>
        </w:rPr>
      </w:pPr>
      <w:r w:rsidRPr="004718DC">
        <w:rPr>
          <w:rFonts w:ascii="Marianne" w:hAnsi="Marianne"/>
        </w:rPr>
        <w:t xml:space="preserve">Psychologues de l’éducation nationale </w:t>
      </w:r>
      <w:r w:rsidRPr="005B1D42">
        <w:rPr>
          <w:rFonts w:ascii="Marianne" w:hAnsi="Marianne"/>
        </w:rPr>
        <w:t>spécialité</w:t>
      </w:r>
      <w:r w:rsidRPr="004718DC">
        <w:rPr>
          <w:rFonts w:ascii="Marianne" w:hAnsi="Marianne"/>
        </w:rPr>
        <w:t xml:space="preserve"> ED</w:t>
      </w:r>
      <w:r w:rsidR="00076153">
        <w:rPr>
          <w:rFonts w:ascii="Marianne" w:hAnsi="Marianne"/>
        </w:rPr>
        <w:t>O</w:t>
      </w:r>
    </w:p>
    <w:p w:rsidR="00054C8A" w:rsidRPr="004718DC" w:rsidRDefault="00054C8A">
      <w:pPr>
        <w:ind w:right="470"/>
        <w:jc w:val="center"/>
        <w:rPr>
          <w:rFonts w:ascii="Marianne" w:hAnsi="Marianne" w:cs="Arial"/>
          <w:b/>
          <w:bCs/>
        </w:rPr>
      </w:pPr>
    </w:p>
    <w:p w:rsidR="006D720D" w:rsidRPr="004718DC" w:rsidRDefault="006D720D">
      <w:pPr>
        <w:ind w:right="470"/>
        <w:rPr>
          <w:rFonts w:ascii="Marianne" w:hAnsi="Marianne" w:cs="Arial"/>
          <w:b/>
          <w:bCs/>
        </w:rPr>
      </w:pPr>
    </w:p>
    <w:p w:rsidR="00BB50D1" w:rsidRPr="004718DC" w:rsidRDefault="0013474A">
      <w:pPr>
        <w:ind w:right="470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 xml:space="preserve">Nom : </w:t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</w:r>
      <w:r w:rsidRPr="004718DC">
        <w:rPr>
          <w:rFonts w:ascii="Marianne" w:hAnsi="Marianne" w:cs="Arial"/>
          <w:b/>
          <w:bCs/>
        </w:rPr>
        <w:tab/>
        <w:t>Prénom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BB50D1" w:rsidRPr="004718DC" w:rsidRDefault="00BB50D1">
      <w:pPr>
        <w:ind w:right="470"/>
        <w:rPr>
          <w:rFonts w:ascii="Marianne" w:hAnsi="Marianne" w:cs="Arial"/>
          <w:b/>
          <w:bCs/>
        </w:rPr>
      </w:pPr>
    </w:p>
    <w:p w:rsidR="00BB50D1" w:rsidRPr="004718DC" w:rsidRDefault="00054C8A">
      <w:pPr>
        <w:ind w:right="470"/>
        <w:rPr>
          <w:rFonts w:ascii="Marianne" w:hAnsi="Marianne"/>
        </w:rPr>
      </w:pPr>
      <w:r w:rsidRPr="004718DC">
        <w:rPr>
          <w:rFonts w:ascii="Marianne" w:hAnsi="Marianne" w:cs="Arial"/>
          <w:b/>
          <w:bCs/>
        </w:rPr>
        <w:t>Établissement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d</w:t>
      </w:r>
      <w:r w:rsidRPr="004718DC">
        <w:rPr>
          <w:rFonts w:ascii="Marianne" w:hAnsi="Marianne" w:cs="Marianne"/>
          <w:b/>
          <w:bCs/>
        </w:rPr>
        <w:t>’</w:t>
      </w:r>
      <w:r w:rsidRPr="004718DC">
        <w:rPr>
          <w:rFonts w:ascii="Marianne" w:hAnsi="Marianne" w:cs="Arial"/>
          <w:b/>
          <w:bCs/>
        </w:rPr>
        <w:t>exercice</w:t>
      </w:r>
      <w:r w:rsidR="00A6435C">
        <w:rPr>
          <w:rFonts w:ascii="Marianne" w:hAnsi="Marianne" w:cs="Arial"/>
          <w:b/>
          <w:bCs/>
        </w:rPr>
        <w:t xml:space="preserve"> </w:t>
      </w:r>
      <w:r w:rsidRPr="004718DC">
        <w:rPr>
          <w:rFonts w:ascii="Marianne" w:hAnsi="Marianne" w:cs="Arial"/>
          <w:b/>
          <w:bCs/>
        </w:rPr>
        <w:t xml:space="preserve">: </w:t>
      </w:r>
    </w:p>
    <w:p w:rsidR="00BB50D1" w:rsidRPr="004718DC" w:rsidRDefault="00BB50D1">
      <w:pPr>
        <w:ind w:right="470"/>
        <w:rPr>
          <w:rFonts w:ascii="Marianne" w:hAnsi="Marianne" w:cs="Arial"/>
          <w:b/>
          <w:bCs/>
        </w:rPr>
      </w:pPr>
    </w:p>
    <w:p w:rsidR="006D720D" w:rsidRPr="004718DC" w:rsidRDefault="0013474A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Quotité de travail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 xml:space="preserve">: </w:t>
      </w:r>
      <w:bookmarkStart w:id="0" w:name="_GoBack"/>
      <w:bookmarkEnd w:id="0"/>
    </w:p>
    <w:p w:rsidR="006D720D" w:rsidRPr="004718DC" w:rsidRDefault="006D720D">
      <w:pPr>
        <w:ind w:right="470"/>
        <w:rPr>
          <w:rFonts w:ascii="Marianne" w:hAnsi="Marianne" w:cs="Arial"/>
          <w:b/>
          <w:bCs/>
        </w:rPr>
      </w:pPr>
    </w:p>
    <w:p w:rsidR="00035C95" w:rsidRPr="004718DC" w:rsidRDefault="006D720D" w:rsidP="00035C95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Période évaluée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035C95" w:rsidRPr="004718DC" w:rsidRDefault="00035C95" w:rsidP="00035C95">
      <w:pPr>
        <w:ind w:right="470"/>
        <w:rPr>
          <w:rFonts w:ascii="Marianne" w:hAnsi="Marianne" w:cs="Arial"/>
          <w:b/>
          <w:bCs/>
        </w:rPr>
      </w:pPr>
    </w:p>
    <w:p w:rsidR="00035C95" w:rsidRDefault="00035C95" w:rsidP="00035C95">
      <w:pPr>
        <w:ind w:right="470"/>
        <w:rPr>
          <w:rFonts w:ascii="Marianne" w:hAnsi="Marianne" w:cs="Arial"/>
          <w:b/>
          <w:bCs/>
        </w:rPr>
      </w:pPr>
      <w:r w:rsidRPr="004718DC">
        <w:rPr>
          <w:rFonts w:ascii="Marianne" w:hAnsi="Marianne" w:cs="Arial"/>
          <w:b/>
          <w:bCs/>
        </w:rPr>
        <w:t>Date de l’entretien</w:t>
      </w:r>
      <w:r w:rsidRPr="004718DC">
        <w:rPr>
          <w:rFonts w:ascii="Calibri" w:hAnsi="Calibri" w:cs="Calibri"/>
          <w:b/>
          <w:bCs/>
        </w:rPr>
        <w:t> </w:t>
      </w:r>
      <w:r w:rsidRPr="004718DC">
        <w:rPr>
          <w:rFonts w:ascii="Marianne" w:hAnsi="Marianne" w:cs="Arial"/>
          <w:b/>
          <w:bCs/>
        </w:rPr>
        <w:t>:</w:t>
      </w:r>
    </w:p>
    <w:p w:rsidR="00076153" w:rsidRDefault="00076153" w:rsidP="00035C95">
      <w:pPr>
        <w:ind w:right="470"/>
        <w:rPr>
          <w:rFonts w:ascii="Marianne" w:hAnsi="Marianne" w:cs="Arial"/>
          <w:b/>
          <w:bCs/>
        </w:rPr>
      </w:pPr>
    </w:p>
    <w:p w:rsidR="00076153" w:rsidRDefault="00076153" w:rsidP="00035C95">
      <w:pPr>
        <w:ind w:right="470"/>
        <w:rPr>
          <w:rFonts w:ascii="Marianne" w:hAnsi="Marianne" w:cs="Arial"/>
          <w:b/>
          <w:bCs/>
        </w:rPr>
      </w:pPr>
    </w:p>
    <w:p w:rsidR="00076153" w:rsidRPr="004718DC" w:rsidRDefault="00076153" w:rsidP="00035C95">
      <w:pPr>
        <w:ind w:right="470"/>
        <w:rPr>
          <w:rFonts w:ascii="Marianne" w:hAnsi="Marianne" w:cs="Arial"/>
          <w:b/>
          <w:bCs/>
        </w:rPr>
      </w:pPr>
    </w:p>
    <w:p w:rsidR="00985125" w:rsidRPr="004718DC" w:rsidRDefault="00985125" w:rsidP="00985125">
      <w:pPr>
        <w:ind w:right="470"/>
        <w:jc w:val="center"/>
        <w:rPr>
          <w:rFonts w:ascii="Marianne" w:hAnsi="Marianne" w:cs="Arial"/>
          <w:b/>
          <w:bCs/>
        </w:rPr>
      </w:pPr>
    </w:p>
    <w:tbl>
      <w:tblPr>
        <w:tblStyle w:val="Grilledutableau"/>
        <w:tblW w:w="9737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56"/>
        <w:gridCol w:w="1202"/>
        <w:gridCol w:w="1229"/>
        <w:gridCol w:w="1338"/>
        <w:gridCol w:w="1312"/>
      </w:tblGrid>
      <w:tr w:rsidR="00076153" w:rsidRPr="00076153" w:rsidTr="00076153">
        <w:tc>
          <w:tcPr>
            <w:tcW w:w="4668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076153" w:rsidRPr="00076153" w:rsidRDefault="00076153" w:rsidP="00D510C1">
            <w:pPr>
              <w:jc w:val="center"/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Niveau d’expertise</w:t>
            </w:r>
          </w:p>
        </w:tc>
        <w:tc>
          <w:tcPr>
            <w:tcW w:w="120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076153" w:rsidRPr="00076153" w:rsidRDefault="00076153" w:rsidP="00D510C1">
            <w:pPr>
              <w:jc w:val="center"/>
              <w:rPr>
                <w:rFonts w:ascii="Marianne" w:hAnsi="Marianne"/>
                <w:szCs w:val="22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A construire</w:t>
            </w:r>
          </w:p>
        </w:tc>
        <w:tc>
          <w:tcPr>
            <w:tcW w:w="1229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076153" w:rsidRPr="00076153" w:rsidRDefault="00076153" w:rsidP="00D510C1">
            <w:pPr>
              <w:jc w:val="center"/>
              <w:rPr>
                <w:rFonts w:ascii="Marianne" w:hAnsi="Marianne"/>
                <w:szCs w:val="22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A consolider</w:t>
            </w:r>
          </w:p>
        </w:tc>
        <w:tc>
          <w:tcPr>
            <w:tcW w:w="1338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076153" w:rsidRPr="00076153" w:rsidRDefault="00076153" w:rsidP="00D510C1">
            <w:pPr>
              <w:jc w:val="center"/>
              <w:rPr>
                <w:rFonts w:ascii="Marianne" w:hAnsi="Marianne"/>
                <w:szCs w:val="22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Satisfaisant</w:t>
            </w:r>
          </w:p>
        </w:tc>
        <w:tc>
          <w:tcPr>
            <w:tcW w:w="1300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076153" w:rsidRPr="00076153" w:rsidRDefault="00076153" w:rsidP="00D510C1">
            <w:pPr>
              <w:jc w:val="center"/>
              <w:rPr>
                <w:rFonts w:ascii="Marianne" w:hAnsi="Marianne"/>
                <w:szCs w:val="22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Très satisfaisant</w:t>
            </w:r>
          </w:p>
        </w:tc>
      </w:tr>
      <w:tr w:rsidR="00076153" w:rsidRPr="00076153" w:rsidTr="00076153">
        <w:tc>
          <w:tcPr>
            <w:tcW w:w="9737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076153" w:rsidRPr="00076153" w:rsidRDefault="00076153" w:rsidP="00D510C1">
            <w:pPr>
              <w:jc w:val="center"/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A compléter par le DCIO</w:t>
            </w:r>
          </w:p>
        </w:tc>
      </w:tr>
      <w:tr w:rsidR="00076153" w:rsidRPr="00076153" w:rsidTr="00076153">
        <w:tc>
          <w:tcPr>
            <w:tcW w:w="466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Intervenir auprès des élèves et des étudiants pour un accompagnement spécifique favorisant l’élaboration progressive de leurs projets d’avenir, et de leur accès à l’autonomie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Apporter leur expertise dans la prise en compte problématiques spécifiques de l’adolescence et dans la contribution   à la réussite scolaire et universitaire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Participer en collaboration avec les équipes enseignantes à la construction et au suivi des parcours des élèves, des étudiants et des jeunes adultes en retour en formation initiale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Apporter leur contribution à la réflexion collective du district ou du bassin sur l’orientation et l’affectation</w:t>
            </w:r>
          </w:p>
        </w:tc>
        <w:tc>
          <w:tcPr>
            <w:tcW w:w="1202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FF66CC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9737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076153" w:rsidRPr="00076153" w:rsidRDefault="00076153" w:rsidP="00D510C1">
            <w:pPr>
              <w:jc w:val="center"/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t>A compléter par l’IEN-IO</w:t>
            </w:r>
          </w:p>
        </w:tc>
      </w:tr>
      <w:tr w:rsidR="00076153" w:rsidRPr="00076153" w:rsidTr="00076153">
        <w:tc>
          <w:tcPr>
            <w:tcW w:w="466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 xml:space="preserve">Connaître et appliquer les principes du code de déontologie de la profession de psychologue dans le respect des règles déontologiques de la fonction publique 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 xml:space="preserve">Connaître les structures, l’organisation su système éducatif, les dispositifs et les missions des autres personnels 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Connaître les politiques éducatives nationales et académiques et celle dédiées à l’inclusion scolaire de tous les enfants et adolescents.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Apporter une contribution en tant que psychologue à leur mise en œuvre au sein des écoles et établissements d’enseignement et auprès des équipes éducatives</w:t>
            </w:r>
          </w:p>
        </w:tc>
        <w:tc>
          <w:tcPr>
            <w:tcW w:w="1202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BDD6EE" w:themeFill="accent1" w:themeFillTint="66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9737" w:type="dxa"/>
            <w:gridSpan w:val="5"/>
            <w:shd w:val="clear" w:color="auto" w:fill="F2F2F2" w:themeFill="background1" w:themeFillShade="F2"/>
            <w:tcMar>
              <w:left w:w="103" w:type="dxa"/>
            </w:tcMar>
          </w:tcPr>
          <w:p w:rsidR="00076153" w:rsidRPr="00076153" w:rsidRDefault="00076153" w:rsidP="00D510C1">
            <w:pPr>
              <w:jc w:val="center"/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b/>
                <w:szCs w:val="22"/>
                <w:lang w:eastAsia="en-US"/>
              </w:rPr>
              <w:lastRenderedPageBreak/>
              <w:t>A compléter par l’IEN-IO et le DCIO de manière concertée</w:t>
            </w:r>
          </w:p>
        </w:tc>
      </w:tr>
      <w:tr w:rsidR="00076153" w:rsidRPr="00076153" w:rsidTr="00076153">
        <w:tc>
          <w:tcPr>
            <w:tcW w:w="466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Analyser les situations éducatives et institutionnelles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 xml:space="preserve">Mettre en place des dispositifs d’écoute, de dialogue, d’échanges autour et selon les besoins des enfants et des adolescents 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Contribuer à la réussite scolaire de tous les élèves selon la nature de leurs besoins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Prendre part à l’instauration d’un climat scolaire bienveillant et de conditions d’études propices aux apprentissages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  <w:tr w:rsidR="00076153" w:rsidRPr="00076153" w:rsidTr="00076153">
        <w:tc>
          <w:tcPr>
            <w:tcW w:w="466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  <w:r w:rsidRPr="00076153">
              <w:rPr>
                <w:rFonts w:ascii="Marianne" w:eastAsiaTheme="minorHAnsi" w:hAnsi="Marianne" w:cstheme="minorBidi"/>
                <w:szCs w:val="22"/>
                <w:lang w:eastAsia="en-US"/>
              </w:rPr>
              <w:t>Apporter des éléments de compréhension adaptés à la prise de décision au sein des instances requérant l’avis des Psy EN</w:t>
            </w:r>
          </w:p>
        </w:tc>
        <w:tc>
          <w:tcPr>
            <w:tcW w:w="1202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229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38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  <w:tc>
          <w:tcPr>
            <w:tcW w:w="1300" w:type="dxa"/>
            <w:shd w:val="clear" w:color="auto" w:fill="E2EFD9" w:themeFill="accent6" w:themeFillTint="33"/>
            <w:tcMar>
              <w:left w:w="103" w:type="dxa"/>
            </w:tcMar>
          </w:tcPr>
          <w:p w:rsidR="00076153" w:rsidRPr="00076153" w:rsidRDefault="00076153" w:rsidP="00D510C1">
            <w:pPr>
              <w:rPr>
                <w:rFonts w:ascii="Marianne" w:eastAsiaTheme="minorHAnsi" w:hAnsi="Marianne" w:cstheme="minorBidi"/>
                <w:szCs w:val="22"/>
                <w:lang w:eastAsia="en-US"/>
              </w:rPr>
            </w:pPr>
          </w:p>
        </w:tc>
      </w:tr>
    </w:tbl>
    <w:p w:rsidR="00BB50D1" w:rsidRDefault="00BB50D1">
      <w:pPr>
        <w:ind w:right="470"/>
        <w:rPr>
          <w:rFonts w:ascii="Marianne" w:hAnsi="Marianne" w:cs="Arial"/>
          <w:b/>
          <w:bCs/>
        </w:rPr>
      </w:pPr>
    </w:p>
    <w:p w:rsidR="00076153" w:rsidRDefault="00076153">
      <w:pPr>
        <w:ind w:right="470"/>
        <w:rPr>
          <w:rFonts w:ascii="Marianne" w:hAnsi="Marianne" w:cs="Arial"/>
          <w:b/>
          <w:bCs/>
        </w:rPr>
      </w:pPr>
    </w:p>
    <w:p w:rsidR="00076153" w:rsidRPr="004718DC" w:rsidRDefault="00076153">
      <w:pPr>
        <w:ind w:right="470"/>
        <w:rPr>
          <w:rFonts w:ascii="Marianne" w:hAnsi="Marianne" w:cs="Arial"/>
          <w:b/>
          <w:bCs/>
        </w:rPr>
      </w:pPr>
    </w:p>
    <w:p w:rsidR="00BB50D1" w:rsidRDefault="00BB50D1">
      <w:pPr>
        <w:pStyle w:val="Paragraphedeliste"/>
        <w:ind w:right="470"/>
        <w:rPr>
          <w:rFonts w:ascii="Marianne" w:hAnsi="Marianne" w:cs="Arial"/>
          <w:b/>
          <w:bCs/>
        </w:rPr>
      </w:pPr>
    </w:p>
    <w:p w:rsidR="00A6435C" w:rsidRDefault="00A6435C">
      <w:pPr>
        <w:pStyle w:val="Paragraphedeliste"/>
        <w:ind w:right="470"/>
        <w:rPr>
          <w:rFonts w:ascii="Marianne" w:hAnsi="Marianne" w:cs="Arial"/>
          <w:b/>
          <w:bCs/>
        </w:rPr>
      </w:pPr>
    </w:p>
    <w:tbl>
      <w:tblPr>
        <w:tblStyle w:val="Grilledutableau"/>
        <w:tblW w:w="10192" w:type="dxa"/>
        <w:tblInd w:w="-57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106"/>
        <w:gridCol w:w="1202"/>
        <w:gridCol w:w="1234"/>
        <w:gridCol w:w="1338"/>
        <w:gridCol w:w="1312"/>
      </w:tblGrid>
      <w:tr w:rsidR="00A6435C" w:rsidRPr="004718DC" w:rsidTr="00A6435C">
        <w:tc>
          <w:tcPr>
            <w:tcW w:w="5106" w:type="dxa"/>
            <w:vMerge w:val="restart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  <w:r>
              <w:rPr>
                <w:rFonts w:ascii="Marianne" w:eastAsiaTheme="minorHAnsi" w:hAnsi="Marianne" w:cstheme="minorBidi"/>
                <w:b/>
                <w:lang w:eastAsia="en-US"/>
              </w:rPr>
              <w:t>Appréciation finale</w:t>
            </w:r>
          </w:p>
        </w:tc>
        <w:tc>
          <w:tcPr>
            <w:tcW w:w="120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construire</w:t>
            </w:r>
          </w:p>
        </w:tc>
        <w:tc>
          <w:tcPr>
            <w:tcW w:w="1234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A consolider</w:t>
            </w:r>
          </w:p>
        </w:tc>
        <w:tc>
          <w:tcPr>
            <w:tcW w:w="1338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Satisfaisant</w:t>
            </w:r>
          </w:p>
        </w:tc>
        <w:tc>
          <w:tcPr>
            <w:tcW w:w="1312" w:type="dxa"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9128F0">
            <w:pPr>
              <w:jc w:val="center"/>
              <w:rPr>
                <w:rFonts w:ascii="Marianne" w:hAnsi="Marianne"/>
              </w:rPr>
            </w:pPr>
            <w:r w:rsidRPr="004718DC">
              <w:rPr>
                <w:rFonts w:ascii="Marianne" w:eastAsiaTheme="minorHAnsi" w:hAnsi="Marianne" w:cstheme="minorBidi"/>
                <w:b/>
                <w:lang w:eastAsia="en-US"/>
              </w:rPr>
              <w:t>Très satisfaisant</w:t>
            </w:r>
          </w:p>
        </w:tc>
      </w:tr>
      <w:tr w:rsidR="00A6435C" w:rsidRPr="004718DC" w:rsidTr="005B1D42">
        <w:tc>
          <w:tcPr>
            <w:tcW w:w="5106" w:type="dxa"/>
            <w:vMerge/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202" w:type="dxa"/>
            <w:shd w:val="clear" w:color="auto" w:fill="auto"/>
            <w:tcMar>
              <w:left w:w="103" w:type="dxa"/>
            </w:tcMar>
            <w:vAlign w:val="center"/>
          </w:tcPr>
          <w:p w:rsidR="00A6435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  <w:p w:rsidR="00693C27" w:rsidRPr="004718DC" w:rsidRDefault="00693C27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234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  <w:vAlign w:val="center"/>
          </w:tcPr>
          <w:p w:rsidR="00A6435C" w:rsidRPr="004718DC" w:rsidRDefault="00A6435C" w:rsidP="00A6435C">
            <w:pPr>
              <w:shd w:val="clear" w:color="auto" w:fill="FFFFFF" w:themeFill="background1"/>
              <w:jc w:val="center"/>
              <w:rPr>
                <w:rFonts w:ascii="Marianne" w:eastAsiaTheme="minorHAnsi" w:hAnsi="Marianne" w:cstheme="minorBidi"/>
                <w:b/>
                <w:lang w:eastAsia="en-US"/>
              </w:rPr>
            </w:pPr>
          </w:p>
        </w:tc>
      </w:tr>
    </w:tbl>
    <w:p w:rsidR="00A6435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F852C9" w:rsidRDefault="00F852C9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F852C9" w:rsidRDefault="00F852C9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A6435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A6435C" w:rsidTr="00A6435C">
        <w:tc>
          <w:tcPr>
            <w:tcW w:w="9913" w:type="dxa"/>
          </w:tcPr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Signature </w:t>
            </w:r>
            <w:r w:rsidR="00076153">
              <w:rPr>
                <w:rFonts w:ascii="Marianne" w:hAnsi="Marianne" w:cs="Arial"/>
                <w:b/>
                <w:bCs/>
                <w:sz w:val="22"/>
                <w:szCs w:val="22"/>
              </w:rPr>
              <w:t>du Directeur de CIO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:                                          Signature de </w:t>
            </w:r>
            <w:r w:rsidR="00076153">
              <w:rPr>
                <w:rFonts w:ascii="Marianne" w:hAnsi="Marianne" w:cs="Arial"/>
                <w:b/>
                <w:bCs/>
                <w:sz w:val="22"/>
                <w:szCs w:val="22"/>
              </w:rPr>
              <w:t>l’IEN IO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sz w:val="22"/>
                <w:szCs w:val="22"/>
              </w:rPr>
            </w:pPr>
            <w:r w:rsidRPr="008559C0">
              <w:rPr>
                <w:rFonts w:ascii="Marianne" w:hAnsi="Marianne" w:cs="Arial"/>
                <w:sz w:val="22"/>
                <w:szCs w:val="22"/>
              </w:rPr>
              <w:t xml:space="preserve">A                           </w:t>
            </w:r>
            <w:proofErr w:type="gramStart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 ,</w:t>
            </w:r>
            <w:proofErr w:type="gramEnd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le</w:t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  <w:t xml:space="preserve">                              A                                 , le</w:t>
            </w: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054C8A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</w:tc>
      </w:tr>
      <w:tr w:rsidR="00A6435C" w:rsidTr="00A6435C">
        <w:tc>
          <w:tcPr>
            <w:tcW w:w="9913" w:type="dxa"/>
          </w:tcPr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Date de transmission du compte-rendu</w:t>
            </w:r>
            <w:r w:rsidRPr="008559C0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à l’intéressé </w:t>
            </w:r>
            <w:r w:rsidRPr="008559C0">
              <w:rPr>
                <w:rFonts w:ascii="Marianne" w:hAnsi="Marianne" w:cs="Arial"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Observations de l’agent sur son évaluation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Signature de l’agent</w:t>
            </w:r>
            <w:r w:rsidRPr="008559C0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8559C0">
              <w:rPr>
                <w:rFonts w:ascii="Marianne" w:hAnsi="Marianne" w:cs="Arial"/>
                <w:b/>
                <w:bCs/>
                <w:sz w:val="22"/>
                <w:szCs w:val="22"/>
              </w:rPr>
              <w:t>:</w:t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8559C0">
              <w:rPr>
                <w:rFonts w:ascii="Marianne" w:hAnsi="Marianne" w:cs="Arial"/>
                <w:sz w:val="22"/>
                <w:szCs w:val="22"/>
              </w:rPr>
              <w:t xml:space="preserve">A                           </w:t>
            </w:r>
            <w:proofErr w:type="gramStart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 ,</w:t>
            </w:r>
            <w:proofErr w:type="gramEnd"/>
            <w:r w:rsidRPr="008559C0">
              <w:rPr>
                <w:rFonts w:ascii="Marianne" w:hAnsi="Marianne" w:cs="Arial"/>
                <w:sz w:val="22"/>
                <w:szCs w:val="22"/>
              </w:rPr>
              <w:t xml:space="preserve"> le</w:t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  <w:r w:rsidRPr="008559C0">
              <w:rPr>
                <w:rFonts w:ascii="Marianne" w:hAnsi="Marianne" w:cs="Arial"/>
                <w:sz w:val="22"/>
                <w:szCs w:val="22"/>
              </w:rPr>
              <w:tab/>
            </w: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  <w:p w:rsidR="00A6435C" w:rsidRPr="008559C0" w:rsidRDefault="00A6435C" w:rsidP="00A6435C">
            <w:pPr>
              <w:pStyle w:val="Paragraphedeliste"/>
              <w:ind w:left="0" w:right="47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</w:tc>
      </w:tr>
    </w:tbl>
    <w:p w:rsidR="00A6435C" w:rsidRPr="004718DC" w:rsidRDefault="00A6435C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p w:rsidR="00054C8A" w:rsidRPr="004718DC" w:rsidRDefault="00054C8A" w:rsidP="00054C8A">
      <w:pPr>
        <w:pStyle w:val="Paragraphedeliste"/>
        <w:ind w:left="0" w:right="470"/>
        <w:rPr>
          <w:rFonts w:ascii="Marianne" w:hAnsi="Marianne" w:cs="Arial"/>
          <w:b/>
          <w:bCs/>
        </w:rPr>
      </w:pPr>
    </w:p>
    <w:sectPr w:rsidR="00054C8A" w:rsidRPr="004718DC" w:rsidSect="00E96E4D">
      <w:footerReference w:type="default" r:id="rId8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CA2" w:rsidRDefault="00B56CA2" w:rsidP="007A3134">
      <w:r>
        <w:separator/>
      </w:r>
    </w:p>
  </w:endnote>
  <w:endnote w:type="continuationSeparator" w:id="0">
    <w:p w:rsidR="00B56CA2" w:rsidRDefault="00B56CA2" w:rsidP="007A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4233494"/>
      <w:docPartObj>
        <w:docPartGallery w:val="Page Numbers (Bottom of Page)"/>
        <w:docPartUnique/>
      </w:docPartObj>
    </w:sdtPr>
    <w:sdtEndPr>
      <w:rPr>
        <w:rFonts w:ascii="Marianne" w:hAnsi="Marianne"/>
      </w:rPr>
    </w:sdtEndPr>
    <w:sdtContent>
      <w:p w:rsidR="007A3134" w:rsidRPr="00A6435C" w:rsidRDefault="007A3134">
        <w:pPr>
          <w:pStyle w:val="Pieddepage"/>
          <w:jc w:val="right"/>
          <w:rPr>
            <w:rFonts w:ascii="Marianne" w:hAnsi="Marianne"/>
          </w:rPr>
        </w:pPr>
        <w:r w:rsidRPr="00A6435C">
          <w:rPr>
            <w:rFonts w:ascii="Marianne" w:hAnsi="Marianne"/>
          </w:rPr>
          <w:fldChar w:fldCharType="begin"/>
        </w:r>
        <w:r w:rsidRPr="00A6435C">
          <w:rPr>
            <w:rFonts w:ascii="Marianne" w:hAnsi="Marianne"/>
          </w:rPr>
          <w:instrText>PAGE   \* MERGEFORMAT</w:instrText>
        </w:r>
        <w:r w:rsidRPr="00A6435C">
          <w:rPr>
            <w:rFonts w:ascii="Marianne" w:hAnsi="Marianne"/>
          </w:rPr>
          <w:fldChar w:fldCharType="separate"/>
        </w:r>
        <w:r w:rsidR="00C96DAB">
          <w:rPr>
            <w:rFonts w:ascii="Marianne" w:hAnsi="Marianne"/>
            <w:noProof/>
          </w:rPr>
          <w:t>2</w:t>
        </w:r>
        <w:r w:rsidRPr="00A6435C">
          <w:rPr>
            <w:rFonts w:ascii="Marianne" w:hAnsi="Marianne"/>
          </w:rPr>
          <w:fldChar w:fldCharType="end"/>
        </w:r>
      </w:p>
    </w:sdtContent>
  </w:sdt>
  <w:p w:rsidR="007A3134" w:rsidRDefault="007A31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CA2" w:rsidRDefault="00B56CA2" w:rsidP="007A3134">
      <w:r>
        <w:separator/>
      </w:r>
    </w:p>
  </w:footnote>
  <w:footnote w:type="continuationSeparator" w:id="0">
    <w:p w:rsidR="00B56CA2" w:rsidRDefault="00B56CA2" w:rsidP="007A3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322E3"/>
    <w:multiLevelType w:val="multilevel"/>
    <w:tmpl w:val="25048F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D1"/>
    <w:rsid w:val="00035C95"/>
    <w:rsid w:val="00054C8A"/>
    <w:rsid w:val="00076153"/>
    <w:rsid w:val="000E5E50"/>
    <w:rsid w:val="0013474A"/>
    <w:rsid w:val="001A705F"/>
    <w:rsid w:val="002615DC"/>
    <w:rsid w:val="002C2015"/>
    <w:rsid w:val="00421CFA"/>
    <w:rsid w:val="004718DC"/>
    <w:rsid w:val="00496C81"/>
    <w:rsid w:val="004A315F"/>
    <w:rsid w:val="004F5BB0"/>
    <w:rsid w:val="005A1B0C"/>
    <w:rsid w:val="005B1D42"/>
    <w:rsid w:val="00663D02"/>
    <w:rsid w:val="00686221"/>
    <w:rsid w:val="00693C27"/>
    <w:rsid w:val="00697984"/>
    <w:rsid w:val="006D720D"/>
    <w:rsid w:val="006F5BC5"/>
    <w:rsid w:val="00723E91"/>
    <w:rsid w:val="00771384"/>
    <w:rsid w:val="00783918"/>
    <w:rsid w:val="007A3134"/>
    <w:rsid w:val="007B0AF1"/>
    <w:rsid w:val="007D69B6"/>
    <w:rsid w:val="0080133D"/>
    <w:rsid w:val="008559C0"/>
    <w:rsid w:val="0087322A"/>
    <w:rsid w:val="008B5486"/>
    <w:rsid w:val="00960C74"/>
    <w:rsid w:val="00985125"/>
    <w:rsid w:val="009C7FA3"/>
    <w:rsid w:val="009D532E"/>
    <w:rsid w:val="00A0273F"/>
    <w:rsid w:val="00A50A19"/>
    <w:rsid w:val="00A6435C"/>
    <w:rsid w:val="00AA6C9B"/>
    <w:rsid w:val="00AB37B9"/>
    <w:rsid w:val="00B53F24"/>
    <w:rsid w:val="00B56CA2"/>
    <w:rsid w:val="00BB50D1"/>
    <w:rsid w:val="00C44B9B"/>
    <w:rsid w:val="00C808DD"/>
    <w:rsid w:val="00C96DAB"/>
    <w:rsid w:val="00CA1CC7"/>
    <w:rsid w:val="00CC06B7"/>
    <w:rsid w:val="00CF58AE"/>
    <w:rsid w:val="00D8777E"/>
    <w:rsid w:val="00E96E4D"/>
    <w:rsid w:val="00EE12EE"/>
    <w:rsid w:val="00F852C9"/>
    <w:rsid w:val="00FC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09A6"/>
  <w15:docId w15:val="{878DC133-5B31-494A-A8EB-6F1A0476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7DC"/>
    <w:rPr>
      <w:rFonts w:ascii="Arial (W1)" w:eastAsia="Times New Roman" w:hAnsi="Arial (W1)" w:cs="Times New Roman"/>
      <w:color w:val="00000A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3D509D"/>
    <w:rPr>
      <w:rFonts w:ascii="Arial (W1)" w:eastAsia="Times New Roman" w:hAnsi="Arial (W1)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3D509D"/>
    <w:rPr>
      <w:rFonts w:ascii="Arial (W1)" w:eastAsia="Times New Roman" w:hAnsi="Arial (W1)" w:cs="Times New Roman"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7B6DD7"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aragraphedeliste">
    <w:name w:val="List Paragraph"/>
    <w:basedOn w:val="Normal"/>
    <w:uiPriority w:val="34"/>
    <w:qFormat/>
    <w:rsid w:val="001F37DC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3D509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3D509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7B6DD7"/>
    <w:rPr>
      <w:rFonts w:ascii="Segoe UI" w:hAnsi="Segoe UI" w:cs="Segoe UI"/>
      <w:sz w:val="18"/>
      <w:szCs w:val="18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table" w:styleId="Grilledutableau">
    <w:name w:val="Table Grid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uiPriority w:val="39"/>
    <w:rsid w:val="001F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C6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 Alessandri</dc:creator>
  <cp:lastModifiedBy>mgaste1</cp:lastModifiedBy>
  <cp:revision>4</cp:revision>
  <cp:lastPrinted>2018-04-06T13:37:00Z</cp:lastPrinted>
  <dcterms:created xsi:type="dcterms:W3CDTF">2025-02-04T11:07:00Z</dcterms:created>
  <dcterms:modified xsi:type="dcterms:W3CDTF">2026-02-05T12:36:00Z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Rectorat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